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A12" w14:textId="77777777" w:rsidR="000C0924" w:rsidRPr="00CF1BAB" w:rsidRDefault="000C0924" w:rsidP="000C0924">
      <w:pPr>
        <w:rPr>
          <w:rFonts w:ascii="Arial" w:hAnsi="Arial" w:cs="Arial"/>
          <w:sz w:val="24"/>
          <w:szCs w:val="24"/>
        </w:rPr>
      </w:pPr>
      <w:bookmarkStart w:id="0" w:name="_Hlk121069097"/>
      <w:r w:rsidRPr="00CF1B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4F3769" wp14:editId="690D7A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0" cy="9048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5BF0ABDC" w14:textId="0F6E9041" w:rsidR="000C0924" w:rsidRPr="00CF1BAB" w:rsidRDefault="000C0924" w:rsidP="000C0924">
      <w:pPr>
        <w:rPr>
          <w:rFonts w:ascii="Arial" w:hAnsi="Arial" w:cs="Arial"/>
          <w:sz w:val="24"/>
          <w:szCs w:val="24"/>
        </w:rPr>
      </w:pPr>
      <w:r w:rsidRPr="00CF1BAB">
        <w:rPr>
          <w:rFonts w:ascii="Arial" w:hAnsi="Arial" w:cs="Arial"/>
          <w:sz w:val="24"/>
          <w:szCs w:val="24"/>
        </w:rPr>
        <w:t xml:space="preserve">CLASS: </w:t>
      </w:r>
      <w:r>
        <w:rPr>
          <w:rFonts w:ascii="Arial" w:hAnsi="Arial" w:cs="Arial"/>
          <w:sz w:val="24"/>
          <w:szCs w:val="24"/>
        </w:rPr>
        <w:t>6</w:t>
      </w:r>
      <w:r w:rsidRPr="00CF1BAB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INDIAN WEAVERS</w:t>
      </w:r>
      <w:r w:rsidRPr="00CF1BAB">
        <w:rPr>
          <w:rFonts w:ascii="Arial" w:hAnsi="Arial" w:cs="Arial"/>
          <w:sz w:val="24"/>
          <w:szCs w:val="24"/>
        </w:rPr>
        <w:t xml:space="preserve">                          </w:t>
      </w:r>
      <w:r w:rsidRPr="00CF1BAB">
        <w:rPr>
          <w:rFonts w:ascii="Arial" w:hAnsi="Arial" w:cs="Arial"/>
          <w:sz w:val="24"/>
          <w:szCs w:val="24"/>
        </w:rPr>
        <w:t>SUBJECT: ENGLISH</w:t>
      </w:r>
    </w:p>
    <w:p w14:paraId="5736D04D" w14:textId="4E5C8839" w:rsidR="000C0924" w:rsidRPr="000C0924" w:rsidRDefault="000C0924" w:rsidP="000C0924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B935F2">
        <w:rPr>
          <w:rFonts w:ascii="Arial" w:hAnsi="Arial" w:cs="Arial"/>
          <w:b/>
          <w:bCs/>
          <w:color w:val="222222"/>
          <w:sz w:val="28"/>
          <w:szCs w:val="28"/>
        </w:rPr>
        <w:t>ANSWER THE FOLLOWING QUESTION:</w:t>
      </w:r>
      <w:bookmarkEnd w:id="0"/>
    </w:p>
    <w:p w14:paraId="32C78D7C" w14:textId="77D8E785" w:rsidR="000C0924" w:rsidRP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0C0924">
        <w:rPr>
          <w:rFonts w:ascii="Arial" w:hAnsi="Arial" w:cs="Arial"/>
          <w:sz w:val="28"/>
          <w:szCs w:val="28"/>
        </w:rPr>
        <w:t xml:space="preserve">Is there a similarity between the break of day and the birth of a baby? If yes, what is it? </w:t>
      </w:r>
    </w:p>
    <w:p w14:paraId="6BB240F7" w14:textId="052296DD" w:rsidR="00D16188" w:rsidRPr="000C0924" w:rsidRDefault="000C0924" w:rsidP="000C09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C0924">
        <w:rPr>
          <w:rFonts w:ascii="Arial" w:hAnsi="Arial" w:cs="Arial"/>
          <w:sz w:val="28"/>
          <w:szCs w:val="28"/>
        </w:rPr>
        <w:t>Yes. Just as the break of day is the beginning of the day, the birth of a baby is the beginning of her/his life.</w:t>
      </w:r>
    </w:p>
    <w:p w14:paraId="183FC8A1" w14:textId="4C6CABFD" w:rsid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>2</w:t>
      </w:r>
      <w:r w:rsidRPr="000C09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Which three stages of life does the poem speak of? Can you relate them to the three stages of a day?</w:t>
      </w:r>
    </w:p>
    <w:p w14:paraId="43CF2A6B" w14:textId="27071146" w:rsidR="000C0924" w:rsidRP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0C0924">
        <w:rPr>
          <w:rFonts w:ascii="Arial" w:hAnsi="Arial" w:cs="Arial"/>
          <w:sz w:val="28"/>
          <w:szCs w:val="28"/>
        </w:rPr>
        <w:t xml:space="preserve">The poem speaks of three stages of human life. They are birth, marriage and death. They correspond to three stages of a day: morning, evening and night. </w:t>
      </w:r>
    </w:p>
    <w:p w14:paraId="5748A3F9" w14:textId="68FDFFC4" w:rsid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>3</w:t>
      </w:r>
      <w:r w:rsidRPr="000C09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poet uses similes to draw direct comparison between things. Identify the similes used in the poem.</w:t>
      </w:r>
      <w:r w:rsidRPr="000C0924">
        <w:rPr>
          <w:rFonts w:ascii="Arial" w:hAnsi="Arial" w:cs="Arial"/>
          <w:sz w:val="28"/>
          <w:szCs w:val="28"/>
        </w:rPr>
        <w:t xml:space="preserve"> </w:t>
      </w:r>
    </w:p>
    <w:p w14:paraId="32DE4C13" w14:textId="77777777" w:rsidR="000C0924" w:rsidRDefault="000C0924" w:rsidP="000C0924">
      <w:pPr>
        <w:rPr>
          <w:rFonts w:ascii="Arial" w:hAnsi="Arial" w:cs="Arial"/>
          <w:sz w:val="28"/>
          <w:szCs w:val="28"/>
        </w:rPr>
      </w:pPr>
      <w:proofErr w:type="spellStart"/>
      <w:r w:rsidRPr="000C0924">
        <w:rPr>
          <w:rFonts w:ascii="Arial" w:hAnsi="Arial" w:cs="Arial"/>
          <w:sz w:val="28"/>
          <w:szCs w:val="28"/>
        </w:rPr>
        <w:t>i</w:t>
      </w:r>
      <w:proofErr w:type="spellEnd"/>
      <w:r w:rsidRPr="000C0924">
        <w:rPr>
          <w:rFonts w:ascii="Arial" w:hAnsi="Arial" w:cs="Arial"/>
          <w:sz w:val="28"/>
          <w:szCs w:val="28"/>
        </w:rPr>
        <w:t xml:space="preserve">. Blue as the wing of a halcyon wild – common link: colour </w:t>
      </w:r>
    </w:p>
    <w:p w14:paraId="07C35721" w14:textId="77777777" w:rsid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 xml:space="preserve">ii. Like the plumes of a peacock – common link: colour </w:t>
      </w:r>
    </w:p>
    <w:p w14:paraId="7D7EEDBB" w14:textId="1519544A" w:rsidR="000C0924" w:rsidRP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 xml:space="preserve">iii. White as a feather – common link: colour iv. White as a cloud – common link: colour </w:t>
      </w:r>
    </w:p>
    <w:p w14:paraId="765A0355" w14:textId="4E9CFE69" w:rsidR="000C0924" w:rsidRDefault="000C0924" w:rsidP="000C0924">
      <w:pPr>
        <w:rPr>
          <w:rFonts w:ascii="Arial" w:hAnsi="Arial" w:cs="Arial"/>
          <w:sz w:val="28"/>
          <w:szCs w:val="28"/>
        </w:rPr>
      </w:pPr>
      <w:r w:rsidRPr="000C0924">
        <w:rPr>
          <w:rFonts w:ascii="Arial" w:hAnsi="Arial" w:cs="Arial"/>
          <w:sz w:val="28"/>
          <w:szCs w:val="28"/>
        </w:rPr>
        <w:t>4</w:t>
      </w:r>
      <w:r w:rsidRPr="000C09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Identify and collect the words in the poem that indicate the changing mood of the poet. </w:t>
      </w:r>
    </w:p>
    <w:p w14:paraId="2B355168" w14:textId="454C9341" w:rsidR="000C0924" w:rsidRPr="000C0924" w:rsidRDefault="000C0924" w:rsidP="000C09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C0924">
        <w:rPr>
          <w:rFonts w:ascii="Arial" w:hAnsi="Arial" w:cs="Arial"/>
          <w:sz w:val="28"/>
          <w:szCs w:val="28"/>
        </w:rPr>
        <w:t xml:space="preserve"> Words that show a mood of happiness: gay, bright Words that show a mood of sadness: solemn, still</w:t>
      </w:r>
    </w:p>
    <w:sectPr w:rsidR="000C0924" w:rsidRPr="000C0924" w:rsidSect="000C092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B8D"/>
    <w:multiLevelType w:val="hybridMultilevel"/>
    <w:tmpl w:val="726AB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0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24"/>
    <w:rsid w:val="000C0924"/>
    <w:rsid w:val="00D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2F80"/>
  <w15:chartTrackingRefBased/>
  <w15:docId w15:val="{1E89274E-3C3F-4E3A-A68F-B198EBF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2022-12-18T16:02:00Z</dcterms:created>
  <dcterms:modified xsi:type="dcterms:W3CDTF">2022-12-18T16:11:00Z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7758784b-e4c0-4c48-8c1e-848923107a9a</vt:lpwstr>
  </property>
</Properties>
</file>